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5" w:rsidRPr="00966055" w:rsidRDefault="00966055" w:rsidP="00966055">
      <w:pPr>
        <w:suppressAutoHyphens w:val="0"/>
        <w:rPr>
          <w:b/>
          <w:lang w:val="cs-CZ" w:eastAsia="cs-CZ"/>
        </w:rPr>
      </w:pPr>
      <w:r>
        <w:rPr>
          <w:lang w:val="cs-CZ" w:eastAsia="cs-CZ"/>
        </w:rPr>
        <w:t xml:space="preserve">                                                                   </w:t>
      </w:r>
      <w:r w:rsidRPr="00966055">
        <w:rPr>
          <w:b/>
          <w:lang w:val="cs-CZ" w:eastAsia="cs-CZ"/>
        </w:rPr>
        <w:t>NÁVRH</w:t>
      </w:r>
    </w:p>
    <w:p w:rsidR="00966055" w:rsidRDefault="00966055" w:rsidP="00966055">
      <w:pPr>
        <w:suppressAutoHyphens w:val="0"/>
        <w:rPr>
          <w:lang w:val="cs-CZ" w:eastAsia="cs-CZ"/>
        </w:rPr>
      </w:pPr>
    </w:p>
    <w:p w:rsidR="00966055" w:rsidRDefault="00966055" w:rsidP="00966055">
      <w:pPr>
        <w:suppressAutoHyphens w:val="0"/>
        <w:rPr>
          <w:lang w:val="cs-CZ" w:eastAsia="cs-CZ"/>
        </w:rPr>
      </w:pP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>Obecné zastupiteľstvo v Hornej Seči na  základe § 6 zák.SNR č. 369/1990 Zb. o obecnom zriadení v znení neskorších predpisov a zák. č.  582/2004  Z. z.  o miestnych daniach   a  miestnom   poplatku   za   komunálne odpady  a  drobné   stavebné  odpady</w:t>
      </w:r>
      <w:r>
        <w:rPr>
          <w:lang w:val="cs-CZ" w:eastAsia="cs-CZ"/>
        </w:rPr>
        <w:t>   v  y  d  á  v </w:t>
      </w:r>
      <w:r w:rsidRPr="007E2018">
        <w:rPr>
          <w:lang w:val="cs-CZ" w:eastAsia="cs-CZ"/>
        </w:rPr>
        <w:t>a   pre   územie  obce Horná Seč tento</w:t>
      </w:r>
    </w:p>
    <w:p w:rsidR="00966055" w:rsidRPr="007E2018" w:rsidRDefault="00966055" w:rsidP="00966055">
      <w:pPr>
        <w:suppressAutoHyphens w:val="0"/>
        <w:jc w:val="center"/>
        <w:rPr>
          <w:b/>
          <w:bCs/>
          <w:color w:val="190200"/>
          <w:szCs w:val="20"/>
          <w:lang w:val="cs-CZ" w:eastAsia="cs-CZ"/>
        </w:rPr>
      </w:pP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 xml:space="preserve">Dodatok č. </w:t>
      </w:r>
      <w:r>
        <w:rPr>
          <w:b/>
          <w:bCs/>
          <w:color w:val="190200"/>
          <w:szCs w:val="20"/>
          <w:lang w:val="cs-CZ" w:eastAsia="cs-CZ"/>
        </w:rPr>
        <w:t>3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k všeobecne záväznému nariadeniu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č. 46/2012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o miestnych  daniach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a miestnom poplatku za komunálne odpady a drobné stavebné odpady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na   území   obce Horná Seč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> 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> 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> Na základe dodatku VZN sa VZN mení nasledovne: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</w:p>
    <w:p w:rsidR="00966055" w:rsidRDefault="00966055" w:rsidP="00966055">
      <w:pPr>
        <w:spacing w:line="300" w:lineRule="exac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 12</w:t>
      </w:r>
    </w:p>
    <w:p w:rsidR="00966055" w:rsidRDefault="00966055" w:rsidP="00966055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Miestny poplatok za komunálne odpady </w:t>
      </w:r>
    </w:p>
    <w:p w:rsidR="00966055" w:rsidRDefault="00966055" w:rsidP="00966055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 drobné stavebné odpady</w:t>
      </w:r>
    </w:p>
    <w:p w:rsidR="00966055" w:rsidRDefault="00966055" w:rsidP="00966055">
      <w:pPr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966055" w:rsidRDefault="00966055" w:rsidP="0096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    Podrobnosti o nakladaní s komunálnymi odpadmi a drobnými stavebnými odpadmi  na území    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obce Horná Seč stanovuje obec v osobitnom všeobecne záväznom nariadení obce  č. 50/2016   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 nakladaní s komunálnymi odpadmi a drobnými stavebnými odpadmi na území obce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Horná Seč.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</w:p>
    <w:p w:rsidR="00966055" w:rsidRDefault="00966055" w:rsidP="00966055">
      <w:pPr>
        <w:tabs>
          <w:tab w:val="num" w:pos="567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  Sadzbu poplatku za odpad určuje správca dane, v súlade s ust. § 78 ods. 1 a § 83 zákona      </w:t>
      </w:r>
    </w:p>
    <w:p w:rsidR="00966055" w:rsidRDefault="00966055" w:rsidP="00966055">
      <w:pPr>
        <w:tabs>
          <w:tab w:val="num" w:pos="567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o miestnych daniach  vo výške:</w:t>
      </w:r>
    </w:p>
    <w:p w:rsidR="00966055" w:rsidRDefault="00966055" w:rsidP="00966055">
      <w:pPr>
        <w:numPr>
          <w:ilvl w:val="1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0,0411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eura </w:t>
      </w:r>
      <w:r>
        <w:rPr>
          <w:sz w:val="22"/>
          <w:szCs w:val="22"/>
        </w:rPr>
        <w:t xml:space="preserve">za osobu a kalendárny deň  t.j. </w:t>
      </w:r>
      <w:r>
        <w:rPr>
          <w:b/>
          <w:bCs/>
          <w:sz w:val="22"/>
          <w:szCs w:val="22"/>
        </w:rPr>
        <w:t>15,- €/</w:t>
      </w:r>
      <w:r>
        <w:rPr>
          <w:sz w:val="22"/>
          <w:szCs w:val="22"/>
        </w:rPr>
        <w:t>osobu/rok</w:t>
      </w:r>
    </w:p>
    <w:p w:rsidR="00966055" w:rsidRDefault="00966055" w:rsidP="00966055">
      <w:pPr>
        <w:numPr>
          <w:ilvl w:val="1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8,30 €/t</w:t>
      </w:r>
      <w:r>
        <w:rPr>
          <w:sz w:val="22"/>
          <w:szCs w:val="22"/>
        </w:rPr>
        <w:t xml:space="preserve"> za uloženie drobného stavebného odpadu na k.ú. Horná Seč</w:t>
      </w:r>
    </w:p>
    <w:p w:rsidR="00966055" w:rsidRDefault="00966055" w:rsidP="00966055">
      <w:pPr>
        <w:spacing w:line="300" w:lineRule="exact"/>
        <w:ind w:left="1080"/>
        <w:jc w:val="both"/>
        <w:rPr>
          <w:sz w:val="22"/>
          <w:szCs w:val="22"/>
        </w:rPr>
      </w:pPr>
    </w:p>
    <w:p w:rsidR="00966055" w:rsidRDefault="00966055" w:rsidP="00966055">
      <w:pPr>
        <w:tabs>
          <w:tab w:val="num" w:pos="567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  Suma 15 € na osobu a rok limituje počet kúk na 1 osobu a rok v počte </w:t>
      </w:r>
      <w:r>
        <w:rPr>
          <w:b/>
          <w:bCs/>
          <w:sz w:val="22"/>
          <w:szCs w:val="22"/>
        </w:rPr>
        <w:t>5 ks</w:t>
      </w:r>
      <w:r>
        <w:rPr>
          <w:sz w:val="22"/>
          <w:szCs w:val="22"/>
        </w:rPr>
        <w:t xml:space="preserve">. Prekročenie   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stanoveného limitu si každý občan hradí sumou </w:t>
      </w:r>
      <w:r>
        <w:rPr>
          <w:b/>
          <w:bCs/>
          <w:sz w:val="22"/>
          <w:szCs w:val="22"/>
        </w:rPr>
        <w:t>3,- €</w:t>
      </w:r>
      <w:r>
        <w:rPr>
          <w:sz w:val="22"/>
          <w:szCs w:val="22"/>
        </w:rPr>
        <w:t xml:space="preserve"> za každý kus nad limit. Príjem poplatku    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za odpad môže obec použiť iba na úhradu výdavkov vrámci nakladania s odpadmi.</w:t>
      </w:r>
    </w:p>
    <w:p w:rsidR="00966055" w:rsidRPr="007E2018" w:rsidRDefault="00966055" w:rsidP="00966055">
      <w:pPr>
        <w:suppressAutoHyphens w:val="0"/>
        <w:rPr>
          <w:sz w:val="16"/>
          <w:lang w:val="cs-CZ" w:eastAsia="cs-CZ"/>
        </w:rPr>
      </w:pPr>
    </w:p>
    <w:p w:rsidR="00966055" w:rsidRPr="007E2018" w:rsidRDefault="00966055" w:rsidP="00966055">
      <w:pPr>
        <w:suppressAutoHyphens w:val="0"/>
        <w:rPr>
          <w:sz w:val="16"/>
          <w:lang w:val="cs-CZ" w:eastAsia="cs-CZ"/>
        </w:rPr>
      </w:pPr>
    </w:p>
    <w:p w:rsidR="00966055" w:rsidRPr="007E2018" w:rsidRDefault="00966055" w:rsidP="00966055">
      <w:pPr>
        <w:suppressAutoHyphens w:val="0"/>
        <w:rPr>
          <w:b/>
          <w:bCs/>
          <w:lang w:val="cs-CZ" w:eastAsia="cs-CZ"/>
        </w:rPr>
      </w:pPr>
      <w:r w:rsidRPr="007E2018">
        <w:rPr>
          <w:lang w:val="cs-CZ" w:eastAsia="cs-CZ"/>
        </w:rPr>
        <w:t xml:space="preserve">                                                                     </w:t>
      </w:r>
      <w:r w:rsidRPr="007E2018">
        <w:rPr>
          <w:b/>
          <w:bCs/>
          <w:lang w:val="cs-CZ" w:eastAsia="cs-CZ"/>
        </w:rPr>
        <w:t>§ 14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lang w:val="cs-CZ" w:eastAsia="cs-CZ"/>
        </w:rPr>
        <w:t>Záverečné ustanovenia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>(5)    Tento dodatok č.</w:t>
      </w:r>
      <w:r>
        <w:rPr>
          <w:lang w:val="cs-CZ" w:eastAsia="cs-CZ"/>
        </w:rPr>
        <w:t>3</w:t>
      </w:r>
      <w:r w:rsidRPr="007E2018">
        <w:rPr>
          <w:lang w:val="cs-CZ" w:eastAsia="cs-CZ"/>
        </w:rPr>
        <w:t xml:space="preserve"> k VZN č.46/2012 nadobúda účinnosť dňom 1.1.20</w:t>
      </w:r>
      <w:r w:rsidR="00A53A3F">
        <w:rPr>
          <w:lang w:val="cs-CZ" w:eastAsia="cs-CZ"/>
        </w:rPr>
        <w:t>19</w:t>
      </w:r>
      <w:bookmarkStart w:id="0" w:name="_GoBack"/>
      <w:bookmarkEnd w:id="0"/>
      <w:r w:rsidRPr="007E2018">
        <w:rPr>
          <w:lang w:val="cs-CZ" w:eastAsia="cs-CZ"/>
        </w:rPr>
        <w:t>.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 xml:space="preserve">     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 xml:space="preserve">                                                                                                           Edita Moravská</w:t>
      </w:r>
    </w:p>
    <w:p w:rsidR="00966055" w:rsidRDefault="00966055" w:rsidP="00966055">
      <w:pPr>
        <w:suppressAutoHyphens w:val="0"/>
      </w:pPr>
      <w:r w:rsidRPr="007E2018">
        <w:rPr>
          <w:lang w:val="cs-CZ" w:eastAsia="cs-CZ"/>
        </w:rPr>
        <w:t xml:space="preserve">                                                                                                            starostka obce </w:t>
      </w:r>
    </w:p>
    <w:p w:rsidR="00132D7F" w:rsidRDefault="00132D7F"/>
    <w:sectPr w:rsidR="0013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46BE"/>
    <w:multiLevelType w:val="hybridMultilevel"/>
    <w:tmpl w:val="CF9AF1E8"/>
    <w:lvl w:ilvl="0" w:tplc="6F102506">
      <w:start w:val="5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98ED8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D"/>
    <w:rsid w:val="00132D7F"/>
    <w:rsid w:val="00966055"/>
    <w:rsid w:val="00A53A3F"/>
    <w:rsid w:val="00B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2C10-8659-4FE6-BCE7-BEDFC75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ABELOVSZKA Zuzana</dc:creator>
  <cp:keywords/>
  <dc:description/>
  <cp:lastModifiedBy>ABELOVSZKA Zuzana</cp:lastModifiedBy>
  <cp:revision>4</cp:revision>
  <dcterms:created xsi:type="dcterms:W3CDTF">2018-11-21T11:35:00Z</dcterms:created>
  <dcterms:modified xsi:type="dcterms:W3CDTF">2018-11-29T11:43:00Z</dcterms:modified>
</cp:coreProperties>
</file>